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BA61" w14:textId="77777777" w:rsidR="00956FAF" w:rsidRPr="002B6855" w:rsidRDefault="00956FAF" w:rsidP="004E6F86">
      <w:pPr>
        <w:jc w:val="center"/>
        <w:rPr>
          <w:rFonts w:ascii="Garamond" w:hAnsi="Garamond"/>
          <w:b/>
          <w:bCs/>
          <w:sz w:val="28"/>
        </w:rPr>
      </w:pPr>
    </w:p>
    <w:p w14:paraId="3A80DF0D" w14:textId="7B8BDB67" w:rsidR="004E6F86" w:rsidRPr="002B6855" w:rsidRDefault="004E6F86" w:rsidP="004E6F86">
      <w:pPr>
        <w:jc w:val="center"/>
        <w:rPr>
          <w:rFonts w:ascii="Garamond" w:hAnsi="Garamond"/>
          <w:b/>
          <w:bCs/>
          <w:sz w:val="28"/>
        </w:rPr>
      </w:pPr>
      <w:r w:rsidRPr="002B6855">
        <w:rPr>
          <w:rFonts w:ascii="Garamond" w:hAnsi="Garamond"/>
          <w:b/>
          <w:bCs/>
          <w:sz w:val="28"/>
        </w:rPr>
        <w:t xml:space="preserve">Title </w:t>
      </w:r>
      <w:r w:rsidR="00612A3D" w:rsidRPr="002B6855">
        <w:rPr>
          <w:rFonts w:ascii="Garamond" w:hAnsi="Garamond"/>
          <w:b/>
          <w:bCs/>
          <w:sz w:val="28"/>
        </w:rPr>
        <w:t xml:space="preserve">of the </w:t>
      </w:r>
      <w:r w:rsidR="000D010F">
        <w:rPr>
          <w:rFonts w:ascii="Garamond" w:hAnsi="Garamond"/>
          <w:b/>
          <w:bCs/>
          <w:sz w:val="28"/>
        </w:rPr>
        <w:t>symposium</w:t>
      </w:r>
      <w:r w:rsidR="00612A3D" w:rsidRPr="002B6855">
        <w:rPr>
          <w:rFonts w:ascii="Garamond" w:hAnsi="Garamond"/>
          <w:b/>
          <w:bCs/>
          <w:sz w:val="28"/>
        </w:rPr>
        <w:t xml:space="preserve"> </w:t>
      </w:r>
      <w:r w:rsidRPr="002B6855">
        <w:rPr>
          <w:rFonts w:ascii="Garamond" w:hAnsi="Garamond"/>
          <w:b/>
          <w:bCs/>
          <w:sz w:val="28"/>
        </w:rPr>
        <w:t>(</w:t>
      </w:r>
      <w:r w:rsidR="00EF270B">
        <w:rPr>
          <w:rFonts w:ascii="Garamond" w:hAnsi="Garamond"/>
          <w:b/>
          <w:bCs/>
          <w:sz w:val="28"/>
        </w:rPr>
        <w:t>Garamond</w:t>
      </w:r>
      <w:r w:rsidRPr="002B6855">
        <w:rPr>
          <w:rFonts w:ascii="Garamond" w:hAnsi="Garamond"/>
          <w:b/>
          <w:bCs/>
          <w:sz w:val="28"/>
        </w:rPr>
        <w:t xml:space="preserve">, 14 points, Bold, Capitalize only the first word, </w:t>
      </w:r>
      <w:r w:rsidR="00584809" w:rsidRPr="002B6855">
        <w:rPr>
          <w:rFonts w:ascii="Garamond" w:hAnsi="Garamond"/>
          <w:b/>
          <w:bCs/>
          <w:sz w:val="28"/>
        </w:rPr>
        <w:t>c</w:t>
      </w:r>
      <w:r w:rsidRPr="002B6855">
        <w:rPr>
          <w:rFonts w:ascii="Garamond" w:hAnsi="Garamond"/>
          <w:b/>
          <w:bCs/>
          <w:sz w:val="28"/>
        </w:rPr>
        <w:t>enter justified)</w:t>
      </w:r>
    </w:p>
    <w:p w14:paraId="3602F96A" w14:textId="77777777" w:rsidR="004E6F86" w:rsidRDefault="004E6F86" w:rsidP="009D29BD">
      <w:pPr>
        <w:jc w:val="both"/>
        <w:rPr>
          <w:rFonts w:ascii="Garamond" w:hAnsi="Garamond" w:cs="Times New Roman"/>
          <w:szCs w:val="24"/>
        </w:rPr>
      </w:pPr>
    </w:p>
    <w:p w14:paraId="5034808B" w14:textId="6D095FFD" w:rsidR="000D010F" w:rsidRPr="000B477C" w:rsidRDefault="000D010F" w:rsidP="000D010F">
      <w:pPr>
        <w:jc w:val="both"/>
        <w:rPr>
          <w:rFonts w:ascii="Garamond" w:hAnsi="Garamond" w:cs="Times New Roman"/>
          <w:bCs/>
          <w:szCs w:val="24"/>
        </w:rPr>
      </w:pPr>
      <w:r w:rsidRPr="000B477C">
        <w:rPr>
          <w:rFonts w:ascii="Garamond" w:hAnsi="Garamond" w:cs="Times New Roman"/>
          <w:bCs/>
          <w:szCs w:val="24"/>
        </w:rPr>
        <w:t xml:space="preserve">The total length of </w:t>
      </w:r>
      <w:r w:rsidR="002E0E4D">
        <w:rPr>
          <w:rFonts w:ascii="Garamond" w:hAnsi="Garamond" w:cs="Times New Roman"/>
          <w:bCs/>
          <w:szCs w:val="24"/>
        </w:rPr>
        <w:t>the text</w:t>
      </w:r>
      <w:r w:rsidRPr="000B477C">
        <w:rPr>
          <w:rFonts w:ascii="Garamond" w:hAnsi="Garamond" w:cs="Times New Roman"/>
          <w:bCs/>
          <w:szCs w:val="24"/>
        </w:rPr>
        <w:t xml:space="preserve">, excluding references, must be </w:t>
      </w:r>
      <w:r w:rsidR="002E0E4D">
        <w:rPr>
          <w:rFonts w:ascii="Garamond" w:hAnsi="Garamond" w:cs="Times New Roman"/>
          <w:b/>
          <w:bCs/>
          <w:szCs w:val="24"/>
        </w:rPr>
        <w:t>approximately</w:t>
      </w:r>
      <w:r w:rsidR="00B978C1" w:rsidRPr="00777E58">
        <w:rPr>
          <w:rFonts w:ascii="Garamond" w:hAnsi="Garamond" w:cs="Times New Roman"/>
          <w:b/>
          <w:bCs/>
          <w:szCs w:val="24"/>
        </w:rPr>
        <w:t xml:space="preserve"> </w:t>
      </w:r>
      <w:r w:rsidR="002E0E4D">
        <w:rPr>
          <w:rFonts w:ascii="Garamond" w:hAnsi="Garamond" w:cs="Times New Roman"/>
          <w:b/>
          <w:bCs/>
          <w:szCs w:val="24"/>
        </w:rPr>
        <w:t>3000</w:t>
      </w:r>
      <w:r w:rsidR="00B978C1" w:rsidRPr="002B6855">
        <w:rPr>
          <w:rFonts w:ascii="Garamond" w:hAnsi="Garamond" w:cs="Times New Roman"/>
          <w:b/>
          <w:bCs/>
          <w:szCs w:val="24"/>
        </w:rPr>
        <w:t xml:space="preserve"> words</w:t>
      </w:r>
      <w:r w:rsidRPr="000B477C">
        <w:rPr>
          <w:rFonts w:ascii="Garamond" w:hAnsi="Garamond" w:cs="Times New Roman"/>
          <w:bCs/>
          <w:szCs w:val="24"/>
        </w:rPr>
        <w:t xml:space="preserve">. The </w:t>
      </w:r>
      <w:r w:rsidR="002E0E4D">
        <w:rPr>
          <w:rFonts w:ascii="Garamond" w:hAnsi="Garamond" w:cs="Times New Roman"/>
          <w:bCs/>
          <w:szCs w:val="24"/>
        </w:rPr>
        <w:t>text</w:t>
      </w:r>
      <w:r w:rsidRPr="000B477C">
        <w:rPr>
          <w:rFonts w:ascii="Garamond" w:hAnsi="Garamond" w:cs="Times New Roman"/>
          <w:bCs/>
          <w:szCs w:val="24"/>
        </w:rPr>
        <w:t xml:space="preserve"> shall include the following elements: </w:t>
      </w:r>
    </w:p>
    <w:p w14:paraId="52603740" w14:textId="77777777" w:rsidR="000D010F" w:rsidRPr="002B6855" w:rsidRDefault="000D010F" w:rsidP="009D29BD">
      <w:pPr>
        <w:jc w:val="both"/>
        <w:rPr>
          <w:rFonts w:ascii="Garamond" w:hAnsi="Garamond" w:cs="Cordia New"/>
          <w:szCs w:val="24"/>
        </w:rPr>
      </w:pPr>
    </w:p>
    <w:p w14:paraId="2B271BEB" w14:textId="39D3D4BE" w:rsidR="00751549" w:rsidRPr="0075781D" w:rsidRDefault="002E0E4D" w:rsidP="009D29BD">
      <w:pPr>
        <w:jc w:val="both"/>
        <w:rPr>
          <w:rFonts w:ascii="Garamond" w:hAnsi="Garamond" w:cs="Cordia New"/>
          <w:b/>
          <w:bCs/>
          <w:sz w:val="26"/>
          <w:szCs w:val="26"/>
          <w:u w:val="single"/>
        </w:rPr>
      </w:pPr>
      <w:r>
        <w:rPr>
          <w:rFonts w:ascii="Garamond" w:hAnsi="Garamond" w:cs="Times New Roman"/>
          <w:b/>
          <w:bCs/>
          <w:sz w:val="26"/>
          <w:szCs w:val="26"/>
          <w:u w:val="single"/>
        </w:rPr>
        <w:t>Final</w:t>
      </w:r>
      <w:r w:rsidR="00601EC3" w:rsidRPr="0075781D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list of contributors</w:t>
      </w:r>
      <w:r w:rsidR="00601EC3" w:rsidRPr="0075781D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(heading in </w:t>
      </w:r>
      <w:r w:rsidR="00EF270B" w:rsidRPr="0075781D">
        <w:rPr>
          <w:rFonts w:ascii="Garamond" w:hAnsi="Garamond" w:cs="Cordia New"/>
          <w:b/>
          <w:bCs/>
          <w:sz w:val="26"/>
          <w:szCs w:val="26"/>
          <w:u w:val="single"/>
        </w:rPr>
        <w:t>Garamond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 1</w:t>
      </w:r>
      <w:r w:rsidR="00EF270B" w:rsidRPr="0075781D">
        <w:rPr>
          <w:rFonts w:ascii="Garamond" w:hAnsi="Garamond" w:cs="Cordia New"/>
          <w:b/>
          <w:bCs/>
          <w:sz w:val="26"/>
          <w:szCs w:val="26"/>
          <w:u w:val="single"/>
        </w:rPr>
        <w:t>3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 points, b</w:t>
      </w:r>
      <w:r w:rsidR="00B026B5" w:rsidRPr="0075781D">
        <w:rPr>
          <w:rFonts w:ascii="Garamond" w:hAnsi="Garamond" w:cs="Cordia New"/>
          <w:b/>
          <w:bCs/>
          <w:sz w:val="26"/>
          <w:szCs w:val="26"/>
          <w:u w:val="single"/>
        </w:rPr>
        <w:t>old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, </w:t>
      </w:r>
      <w:r w:rsidR="009D29BD" w:rsidRPr="0075781D">
        <w:rPr>
          <w:rFonts w:ascii="Garamond" w:hAnsi="Garamond" w:cs="Cordia New"/>
          <w:b/>
          <w:bCs/>
          <w:sz w:val="26"/>
          <w:szCs w:val="26"/>
          <w:u w:val="single"/>
        </w:rPr>
        <w:t>fully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 justified, one line space before the heading)</w:t>
      </w:r>
    </w:p>
    <w:p w14:paraId="02C5B407" w14:textId="1DE858DE" w:rsidR="00FC606A" w:rsidRPr="0075781D" w:rsidRDefault="00601EC3" w:rsidP="009D29BD">
      <w:pPr>
        <w:jc w:val="both"/>
        <w:rPr>
          <w:rFonts w:ascii="Garamond" w:hAnsi="Garamond"/>
          <w:sz w:val="26"/>
          <w:szCs w:val="26"/>
        </w:rPr>
      </w:pPr>
      <w:r w:rsidRPr="0075781D">
        <w:rPr>
          <w:rFonts w:ascii="Garamond" w:hAnsi="Garamond" w:cs="Times New Roman"/>
          <w:bCs/>
          <w:sz w:val="26"/>
          <w:szCs w:val="26"/>
        </w:rPr>
        <w:t>The round table composition must be international and include at least 4 contributors (</w:t>
      </w:r>
      <w:r w:rsidR="00EF270B" w:rsidRPr="0075781D">
        <w:rPr>
          <w:rFonts w:ascii="Garamond" w:hAnsi="Garamond"/>
          <w:sz w:val="26"/>
          <w:szCs w:val="26"/>
        </w:rPr>
        <w:t>Garamond</w:t>
      </w:r>
      <w:r w:rsidR="004E6F86" w:rsidRPr="0075781D">
        <w:rPr>
          <w:rFonts w:ascii="Garamond" w:hAnsi="Garamond"/>
          <w:sz w:val="26"/>
          <w:szCs w:val="26"/>
        </w:rPr>
        <w:t>, 1</w:t>
      </w:r>
      <w:r w:rsidR="00EF270B" w:rsidRPr="0075781D">
        <w:rPr>
          <w:rFonts w:ascii="Garamond" w:hAnsi="Garamond"/>
          <w:sz w:val="26"/>
          <w:szCs w:val="26"/>
        </w:rPr>
        <w:t>3</w:t>
      </w:r>
      <w:r w:rsidR="004E6F86" w:rsidRPr="0075781D">
        <w:rPr>
          <w:rFonts w:ascii="Garamond" w:hAnsi="Garamond"/>
          <w:sz w:val="26"/>
          <w:szCs w:val="26"/>
        </w:rPr>
        <w:t xml:space="preserve"> points, fu</w:t>
      </w:r>
      <w:r w:rsidR="001D073E" w:rsidRPr="0075781D">
        <w:rPr>
          <w:rFonts w:ascii="Garamond" w:hAnsi="Garamond"/>
          <w:sz w:val="26"/>
          <w:szCs w:val="26"/>
        </w:rPr>
        <w:t>lly justified, line spacing = 1</w:t>
      </w:r>
      <w:r w:rsidR="002F7627" w:rsidRPr="0075781D">
        <w:rPr>
          <w:rFonts w:ascii="Garamond" w:hAnsi="Garamond"/>
          <w:sz w:val="26"/>
          <w:szCs w:val="26"/>
        </w:rPr>
        <w:t xml:space="preserve">, </w:t>
      </w:r>
      <w:r w:rsidRPr="0075781D">
        <w:rPr>
          <w:rFonts w:ascii="Garamond" w:hAnsi="Garamond"/>
          <w:sz w:val="26"/>
          <w:szCs w:val="26"/>
        </w:rPr>
        <w:t>one line space</w:t>
      </w:r>
      <w:r w:rsidR="002F7627" w:rsidRPr="0075781D">
        <w:rPr>
          <w:rFonts w:ascii="Garamond" w:hAnsi="Garamond"/>
          <w:sz w:val="26"/>
          <w:szCs w:val="26"/>
        </w:rPr>
        <w:t xml:space="preserve"> </w:t>
      </w:r>
      <w:r w:rsidRPr="0075781D">
        <w:rPr>
          <w:rFonts w:ascii="Garamond" w:hAnsi="Garamond"/>
          <w:sz w:val="26"/>
          <w:szCs w:val="26"/>
        </w:rPr>
        <w:t>before each contributor)</w:t>
      </w:r>
      <w:r w:rsidR="004E6F86" w:rsidRPr="0075781D">
        <w:rPr>
          <w:rFonts w:ascii="Garamond" w:hAnsi="Garamond"/>
          <w:sz w:val="26"/>
          <w:szCs w:val="26"/>
        </w:rPr>
        <w:t xml:space="preserve">. </w:t>
      </w:r>
    </w:p>
    <w:p w14:paraId="75A5F9F0" w14:textId="77777777" w:rsidR="00601EC3" w:rsidRPr="0075781D" w:rsidRDefault="00601EC3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25D313E0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1’s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2DAE3152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0EA6F26E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35AF1F0F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1A4745AA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2’s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B483B9D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5D23B9FE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3EA33BCF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173A5BAE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3’s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4DBCFC5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6FBE7CD3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79C796B2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78ED282A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4’s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D2ADD0D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306F1710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30D48466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63E810BF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5’s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58D76B77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5B42ACA4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08A7BB8F" w14:textId="77777777" w:rsidR="00601EC3" w:rsidRPr="0075781D" w:rsidRDefault="00601EC3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746AC7F1" w14:textId="6DCF9196" w:rsidR="00601EC3" w:rsidRPr="0075781D" w:rsidRDefault="00DA3620" w:rsidP="00601EC3">
      <w:pPr>
        <w:jc w:val="both"/>
        <w:rPr>
          <w:rFonts w:ascii="Garamond" w:hAnsi="Garamond" w:cs="Times New Roman"/>
          <w:b/>
          <w:bCs/>
          <w:sz w:val="26"/>
          <w:szCs w:val="26"/>
          <w:u w:val="single"/>
        </w:rPr>
      </w:pPr>
      <w:r>
        <w:rPr>
          <w:rFonts w:ascii="Garamond" w:hAnsi="Garamond" w:cs="Times New Roman"/>
          <w:b/>
          <w:bCs/>
          <w:sz w:val="26"/>
          <w:szCs w:val="26"/>
          <w:u w:val="single"/>
        </w:rPr>
        <w:t>The s</w:t>
      </w:r>
      <w:r w:rsidR="002E0E4D">
        <w:rPr>
          <w:rFonts w:ascii="Garamond" w:hAnsi="Garamond" w:cs="Times New Roman"/>
          <w:b/>
          <w:bCs/>
          <w:sz w:val="26"/>
          <w:szCs w:val="26"/>
          <w:u w:val="single"/>
        </w:rPr>
        <w:t>cope of the symposium</w:t>
      </w:r>
      <w:r w:rsidR="00C301CA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</w:t>
      </w:r>
      <w:r w:rsidR="00C301CA" w:rsidRPr="0075781D">
        <w:rPr>
          <w:rFonts w:ascii="Garamond" w:hAnsi="Garamond" w:cs="Cordia New"/>
          <w:b/>
          <w:bCs/>
          <w:sz w:val="26"/>
          <w:szCs w:val="26"/>
          <w:u w:val="single"/>
        </w:rPr>
        <w:t>(heading in Garamond 13 points, bold, fully justified, one line space before the heading)</w:t>
      </w:r>
    </w:p>
    <w:p w14:paraId="3F85557F" w14:textId="4F110A52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The </w:t>
      </w:r>
      <w:r w:rsidR="00C301CA">
        <w:rPr>
          <w:rFonts w:ascii="Garamond" w:hAnsi="Garamond" w:cs="Times New Roman"/>
          <w:sz w:val="26"/>
          <w:szCs w:val="26"/>
        </w:rPr>
        <w:t xml:space="preserve">scope of </w:t>
      </w:r>
      <w:r w:rsidR="00DA3620">
        <w:rPr>
          <w:rFonts w:ascii="Garamond" w:hAnsi="Garamond" w:cs="Times New Roman"/>
          <w:sz w:val="26"/>
          <w:szCs w:val="26"/>
        </w:rPr>
        <w:t xml:space="preserve">the </w:t>
      </w:r>
      <w:r w:rsidR="00C301CA">
        <w:rPr>
          <w:rFonts w:ascii="Garamond" w:hAnsi="Garamond" w:cs="Times New Roman"/>
          <w:sz w:val="26"/>
          <w:szCs w:val="26"/>
        </w:rPr>
        <w:t xml:space="preserve">symposium </w:t>
      </w:r>
      <w:r w:rsidR="00C301CA" w:rsidRPr="00C301CA">
        <w:rPr>
          <w:rFonts w:ascii="Garamond" w:hAnsi="Garamond" w:cs="Times New Roman"/>
          <w:sz w:val="26"/>
          <w:szCs w:val="26"/>
        </w:rPr>
        <w:t>(</w:t>
      </w:r>
      <w:r w:rsidR="00C301CA" w:rsidRPr="00C301CA">
        <w:rPr>
          <w:rFonts w:ascii="Garamond" w:hAnsi="Garamond" w:cs="Times New Roman"/>
          <w:bCs/>
          <w:szCs w:val="24"/>
        </w:rPr>
        <w:t xml:space="preserve">approximately </w:t>
      </w:r>
      <w:r w:rsidR="00C301CA" w:rsidRPr="00C301CA">
        <w:rPr>
          <w:rFonts w:ascii="Garamond" w:hAnsi="Garamond" w:cs="Times New Roman"/>
          <w:bCs/>
          <w:szCs w:val="24"/>
        </w:rPr>
        <w:t>1</w:t>
      </w:r>
      <w:r w:rsidR="00C301CA" w:rsidRPr="00C301CA">
        <w:rPr>
          <w:rFonts w:ascii="Garamond" w:hAnsi="Garamond" w:cs="Times New Roman"/>
          <w:bCs/>
          <w:szCs w:val="24"/>
        </w:rPr>
        <w:t>000 words</w:t>
      </w:r>
      <w:r w:rsidR="00C301CA" w:rsidRPr="00C301CA">
        <w:rPr>
          <w:rFonts w:ascii="Garamond" w:hAnsi="Garamond" w:cs="Times New Roman"/>
          <w:bCs/>
          <w:szCs w:val="24"/>
        </w:rPr>
        <w:t>)</w:t>
      </w:r>
      <w:r w:rsidRPr="0075781D">
        <w:rPr>
          <w:rFonts w:ascii="Garamond" w:hAnsi="Garamond" w:cs="Times New Roman"/>
          <w:sz w:val="26"/>
          <w:szCs w:val="26"/>
        </w:rPr>
        <w:t xml:space="preserve"> should be written in Garamond, 13 points, fully justified, line spacing = 1. </w:t>
      </w:r>
    </w:p>
    <w:p w14:paraId="792DC72B" w14:textId="6ABBE74F" w:rsidR="00601EC3" w:rsidRPr="0075781D" w:rsidRDefault="00601EC3" w:rsidP="00601EC3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Figures and tables may be included in the text</w:t>
      </w:r>
      <w:r w:rsidRPr="0075781D">
        <w:rPr>
          <w:rFonts w:ascii="Garamond" w:hAnsi="Garamond" w:cs="Times New Roman"/>
          <w:bCs/>
          <w:sz w:val="26"/>
          <w:szCs w:val="26"/>
        </w:rPr>
        <w:t>. They must be numbered, titled and in one complete piece.</w:t>
      </w:r>
    </w:p>
    <w:p w14:paraId="22935C7A" w14:textId="0A4F6A46" w:rsidR="00C301CA" w:rsidRPr="0075781D" w:rsidRDefault="00FC606A" w:rsidP="009D29BD">
      <w:pPr>
        <w:jc w:val="both"/>
        <w:rPr>
          <w:rFonts w:ascii="Garamond" w:hAnsi="Garamond"/>
          <w:bCs/>
          <w:sz w:val="26"/>
          <w:szCs w:val="26"/>
        </w:rPr>
      </w:pPr>
      <w:r w:rsidRPr="0075781D">
        <w:rPr>
          <w:rFonts w:ascii="Garamond" w:hAnsi="Garamond"/>
          <w:bCs/>
          <w:sz w:val="26"/>
          <w:szCs w:val="26"/>
        </w:rPr>
        <w:t xml:space="preserve">References may also be included in the text. They must be ordered </w:t>
      </w:r>
      <w:r w:rsidRPr="0075781D">
        <w:rPr>
          <w:rFonts w:ascii="Garamond" w:hAnsi="Garamond"/>
          <w:sz w:val="26"/>
          <w:szCs w:val="26"/>
        </w:rPr>
        <w:t>alphabetically at the end of the text, and must be written using APA style (</w:t>
      </w:r>
      <w:hyperlink r:id="rId7" w:history="1">
        <w:r w:rsidRPr="0075781D">
          <w:rPr>
            <w:rStyle w:val="Lienhypertexte"/>
            <w:rFonts w:ascii="Garamond" w:eastAsiaTheme="minorEastAsia" w:hAnsi="Garamond" w:cs="Georgia"/>
            <w:color w:val="auto"/>
            <w:sz w:val="26"/>
            <w:szCs w:val="26"/>
            <w:lang w:eastAsia="ja-JP" w:bidi="ar-SA"/>
          </w:rPr>
          <w:t>http://www.apa.org</w:t>
        </w:r>
      </w:hyperlink>
      <w:r w:rsidRPr="0075781D">
        <w:rPr>
          <w:rFonts w:ascii="Garamond" w:hAnsi="Garamond"/>
          <w:sz w:val="26"/>
          <w:szCs w:val="26"/>
        </w:rPr>
        <w:t>).</w:t>
      </w:r>
      <w:r w:rsidRPr="0075781D">
        <w:rPr>
          <w:rFonts w:ascii="Garamond" w:hAnsi="Garamond"/>
          <w:bCs/>
          <w:sz w:val="26"/>
          <w:szCs w:val="26"/>
        </w:rPr>
        <w:t xml:space="preserve"> </w:t>
      </w:r>
    </w:p>
    <w:p w14:paraId="778B94AA" w14:textId="77777777" w:rsidR="00373CEC" w:rsidRPr="0075781D" w:rsidRDefault="00373CEC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40D335CB" w14:textId="77777777" w:rsidR="003D206C" w:rsidRPr="0075781D" w:rsidRDefault="003D206C" w:rsidP="009D29BD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b/>
          <w:bCs/>
          <w:sz w:val="26"/>
          <w:szCs w:val="26"/>
          <w:u w:val="single"/>
        </w:rPr>
        <w:t>Keywords</w:t>
      </w:r>
    </w:p>
    <w:p w14:paraId="01C3864A" w14:textId="0CE7E256" w:rsidR="00956FAF" w:rsidRPr="0075781D" w:rsidRDefault="003D206C" w:rsidP="00956FAF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bCs/>
          <w:sz w:val="26"/>
          <w:szCs w:val="26"/>
        </w:rPr>
        <w:t xml:space="preserve">From </w:t>
      </w:r>
      <w:bookmarkStart w:id="0" w:name="_GoBack"/>
      <w:r w:rsidRPr="0075781D">
        <w:rPr>
          <w:rFonts w:ascii="Garamond" w:hAnsi="Garamond" w:cs="Times New Roman"/>
          <w:bCs/>
          <w:sz w:val="26"/>
          <w:szCs w:val="26"/>
        </w:rPr>
        <w:t>3</w:t>
      </w:r>
      <w:bookmarkEnd w:id="0"/>
      <w:r w:rsidRPr="0075781D">
        <w:rPr>
          <w:rFonts w:ascii="Garamond" w:hAnsi="Garamond" w:cs="Times New Roman"/>
          <w:bCs/>
          <w:sz w:val="26"/>
          <w:szCs w:val="26"/>
        </w:rPr>
        <w:t xml:space="preserve"> to 5 keywords separated by commas</w:t>
      </w:r>
      <w:r w:rsidR="00601EC3" w:rsidRPr="0075781D">
        <w:rPr>
          <w:rFonts w:ascii="Garamond" w:hAnsi="Garamond" w:cs="Times New Roman"/>
          <w:bCs/>
          <w:sz w:val="26"/>
          <w:szCs w:val="26"/>
        </w:rPr>
        <w:t>.</w:t>
      </w:r>
    </w:p>
    <w:p w14:paraId="45037AAE" w14:textId="23ACAA84" w:rsidR="00456EE8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2164E70" w14:textId="5BC5DC1B" w:rsidR="00C301CA" w:rsidRPr="00C301CA" w:rsidRDefault="00C301CA" w:rsidP="00956FAF">
      <w:pPr>
        <w:jc w:val="both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C301CA">
        <w:rPr>
          <w:rFonts w:ascii="Garamond" w:hAnsi="Garamond" w:cs="Times New Roman"/>
          <w:b/>
          <w:bCs/>
          <w:sz w:val="26"/>
          <w:szCs w:val="26"/>
          <w:u w:val="single"/>
        </w:rPr>
        <w:t>Summary of the contributors’ presentations</w:t>
      </w:r>
      <w:r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 </w:t>
      </w:r>
      <w:r w:rsidRPr="0075781D">
        <w:rPr>
          <w:rFonts w:ascii="Garamond" w:hAnsi="Garamond" w:cs="Cordia New"/>
          <w:b/>
          <w:bCs/>
          <w:sz w:val="26"/>
          <w:szCs w:val="26"/>
          <w:u w:val="single"/>
        </w:rPr>
        <w:t>(</w:t>
      </w:r>
      <w:r>
        <w:rPr>
          <w:rFonts w:ascii="Garamond" w:hAnsi="Garamond" w:cs="Cordia New"/>
          <w:b/>
          <w:bCs/>
          <w:sz w:val="26"/>
          <w:szCs w:val="26"/>
          <w:u w:val="single"/>
        </w:rPr>
        <w:t xml:space="preserve">for each contribution: </w:t>
      </w:r>
      <w:r w:rsidRPr="0075781D">
        <w:rPr>
          <w:rFonts w:ascii="Garamond" w:hAnsi="Garamond" w:cs="Cordia New"/>
          <w:b/>
          <w:bCs/>
          <w:sz w:val="26"/>
          <w:szCs w:val="26"/>
          <w:u w:val="single"/>
        </w:rPr>
        <w:t>heading in Garamond 13 points, bold, fully justified, one line space before the heading)</w:t>
      </w:r>
      <w:r w:rsidR="00DA3620">
        <w:rPr>
          <w:rFonts w:ascii="Garamond" w:hAnsi="Garamond" w:cs="Cordia New"/>
          <w:b/>
          <w:bCs/>
          <w:sz w:val="26"/>
          <w:szCs w:val="26"/>
          <w:u w:val="single"/>
        </w:rPr>
        <w:t>.</w:t>
      </w:r>
    </w:p>
    <w:p w14:paraId="622CB7F0" w14:textId="559FFEB9" w:rsidR="00C301CA" w:rsidRPr="0075781D" w:rsidRDefault="00C301CA" w:rsidP="00C301CA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The </w:t>
      </w:r>
      <w:r>
        <w:rPr>
          <w:rFonts w:ascii="Garamond" w:hAnsi="Garamond" w:cs="Times New Roman"/>
          <w:sz w:val="26"/>
          <w:szCs w:val="26"/>
        </w:rPr>
        <w:t>summary paragraphs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C301CA">
        <w:rPr>
          <w:rFonts w:ascii="Garamond" w:hAnsi="Garamond" w:cs="Times New Roman"/>
          <w:sz w:val="26"/>
          <w:szCs w:val="26"/>
        </w:rPr>
        <w:t>(</w:t>
      </w:r>
      <w:r w:rsidRPr="00C301CA">
        <w:rPr>
          <w:rFonts w:ascii="Garamond" w:hAnsi="Garamond" w:cs="Times New Roman"/>
          <w:bCs/>
          <w:szCs w:val="24"/>
        </w:rPr>
        <w:t xml:space="preserve">approximately </w:t>
      </w:r>
      <w:r w:rsidRPr="00C301CA">
        <w:rPr>
          <w:rFonts w:ascii="Garamond" w:hAnsi="Garamond" w:cs="Times New Roman"/>
          <w:bCs/>
          <w:szCs w:val="24"/>
        </w:rPr>
        <w:t>2</w:t>
      </w:r>
      <w:r w:rsidRPr="00C301CA">
        <w:rPr>
          <w:rFonts w:ascii="Garamond" w:hAnsi="Garamond" w:cs="Times New Roman"/>
          <w:bCs/>
          <w:szCs w:val="24"/>
        </w:rPr>
        <w:t>000 words)</w:t>
      </w:r>
      <w:r w:rsidRPr="00C301CA">
        <w:rPr>
          <w:rFonts w:ascii="Garamond" w:hAnsi="Garamond" w:cs="Times New Roman"/>
          <w:sz w:val="26"/>
          <w:szCs w:val="26"/>
        </w:rPr>
        <w:t xml:space="preserve"> should</w:t>
      </w:r>
      <w:r w:rsidRPr="0075781D">
        <w:rPr>
          <w:rFonts w:ascii="Garamond" w:hAnsi="Garamond" w:cs="Times New Roman"/>
          <w:sz w:val="26"/>
          <w:szCs w:val="26"/>
        </w:rPr>
        <w:t xml:space="preserve"> be written in Garamond, 13 points, fully justified, line spacing = 1. </w:t>
      </w:r>
    </w:p>
    <w:p w14:paraId="689962CD" w14:textId="77777777" w:rsidR="00C301CA" w:rsidRPr="0075781D" w:rsidRDefault="00C301CA" w:rsidP="00C301CA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lastRenderedPageBreak/>
        <w:t>Figures and tables may be included in the text</w:t>
      </w:r>
      <w:r w:rsidRPr="0075781D">
        <w:rPr>
          <w:rFonts w:ascii="Garamond" w:hAnsi="Garamond" w:cs="Times New Roman"/>
          <w:bCs/>
          <w:sz w:val="26"/>
          <w:szCs w:val="26"/>
        </w:rPr>
        <w:t>. They must be numbered, titled and in one complete piece.</w:t>
      </w:r>
    </w:p>
    <w:p w14:paraId="31864F17" w14:textId="0438BF3A" w:rsidR="00456EE8" w:rsidRPr="00C301CA" w:rsidRDefault="00C301CA" w:rsidP="00956FAF">
      <w:pPr>
        <w:jc w:val="both"/>
        <w:rPr>
          <w:rFonts w:ascii="Garamond" w:hAnsi="Garamond"/>
          <w:bCs/>
          <w:sz w:val="26"/>
          <w:szCs w:val="26"/>
        </w:rPr>
      </w:pPr>
      <w:r w:rsidRPr="0075781D">
        <w:rPr>
          <w:rFonts w:ascii="Garamond" w:hAnsi="Garamond"/>
          <w:bCs/>
          <w:sz w:val="26"/>
          <w:szCs w:val="26"/>
        </w:rPr>
        <w:t xml:space="preserve">References may also be included in the text. They must be ordered </w:t>
      </w:r>
      <w:r w:rsidRPr="0075781D">
        <w:rPr>
          <w:rFonts w:ascii="Garamond" w:hAnsi="Garamond"/>
          <w:sz w:val="26"/>
          <w:szCs w:val="26"/>
        </w:rPr>
        <w:t>alphabetically at the end of the text, and must be written using APA style (</w:t>
      </w:r>
      <w:hyperlink r:id="rId8" w:history="1">
        <w:r w:rsidRPr="0075781D">
          <w:rPr>
            <w:rStyle w:val="Lienhypertexte"/>
            <w:rFonts w:ascii="Garamond" w:eastAsiaTheme="minorEastAsia" w:hAnsi="Garamond" w:cs="Georgia"/>
            <w:color w:val="auto"/>
            <w:sz w:val="26"/>
            <w:szCs w:val="26"/>
            <w:lang w:eastAsia="ja-JP" w:bidi="ar-SA"/>
          </w:rPr>
          <w:t>http://www.apa.org</w:t>
        </w:r>
      </w:hyperlink>
      <w:r w:rsidRPr="0075781D">
        <w:rPr>
          <w:rFonts w:ascii="Garamond" w:hAnsi="Garamond"/>
          <w:sz w:val="26"/>
          <w:szCs w:val="26"/>
        </w:rPr>
        <w:t>).</w:t>
      </w:r>
      <w:r w:rsidRPr="0075781D">
        <w:rPr>
          <w:rFonts w:ascii="Garamond" w:hAnsi="Garamond"/>
          <w:bCs/>
          <w:sz w:val="26"/>
          <w:szCs w:val="26"/>
        </w:rPr>
        <w:t xml:space="preserve"> </w:t>
      </w:r>
    </w:p>
    <w:p w14:paraId="0894E2BA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2CAA3FB" w14:textId="5099DC5D" w:rsidR="00456EE8" w:rsidRPr="00C301CA" w:rsidRDefault="00C301CA" w:rsidP="00956FAF">
      <w:pPr>
        <w:jc w:val="both"/>
        <w:rPr>
          <w:rFonts w:ascii="Garamond" w:hAnsi="Garamond" w:cs="Times New Roman"/>
          <w:b/>
          <w:bCs/>
          <w:szCs w:val="24"/>
        </w:rPr>
      </w:pPr>
      <w:r w:rsidRPr="00C301CA">
        <w:rPr>
          <w:rFonts w:ascii="Garamond" w:hAnsi="Garamond" w:cs="Times New Roman"/>
          <w:b/>
          <w:bCs/>
          <w:szCs w:val="24"/>
        </w:rPr>
        <w:t>NB: Contributors can also submit the full paper version of their oral communication included in a symposium.</w:t>
      </w:r>
    </w:p>
    <w:p w14:paraId="4301A6AE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1643A8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D26144C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8E59DD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BE55996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8AA9B7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041B2B7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5FBBD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70B5FCBF" w14:textId="77777777" w:rsidR="00456EE8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0AE1CD5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294CB29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4284B7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FEA296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542A1B2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841DE4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61F89DCF" w14:textId="77777777" w:rsidR="00384A7D" w:rsidRPr="002B6855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19CAF681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A5F6059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7FFF39F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sectPr w:rsidR="00456EE8" w:rsidRPr="002B6855" w:rsidSect="00456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E1AD" w14:textId="77777777" w:rsidR="00AF674A" w:rsidRDefault="00AF674A" w:rsidP="00956FAF">
      <w:r>
        <w:separator/>
      </w:r>
    </w:p>
  </w:endnote>
  <w:endnote w:type="continuationSeparator" w:id="0">
    <w:p w14:paraId="3342DE48" w14:textId="77777777" w:rsidR="00AF674A" w:rsidRDefault="00AF674A" w:rsidP="009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813F" w14:textId="77777777" w:rsidR="00A94495" w:rsidRDefault="00A94495" w:rsidP="00F006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4105F0" w14:textId="77777777" w:rsidR="00A94495" w:rsidRDefault="00A94495" w:rsidP="00F006A7">
    <w:pPr>
      <w:pStyle w:val="Pieddepage"/>
      <w:pBdr>
        <w:top w:val="single" w:sz="4" w:space="1" w:color="auto"/>
      </w:pBdr>
      <w:ind w:right="360"/>
      <w:jc w:val="center"/>
    </w:pPr>
    <w:r>
      <w:t xml:space="preserve">© </w:t>
    </w:r>
    <w:r w:rsidRPr="00981978">
      <w:t>The</w:t>
    </w:r>
    <w:r w:rsidRPr="00981978">
      <w:rPr>
        <w:rFonts w:eastAsia="MS Mincho" w:cs="Times New Roman"/>
        <w:szCs w:val="24"/>
        <w:lang w:bidi="ar-SA"/>
      </w:rPr>
      <w:t xml:space="preserve"> 2016 Pure and Applied Chemistry International Conference (PACCON 2016)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833A" w14:textId="77777777" w:rsidR="00CE3107" w:rsidRDefault="00CE3107" w:rsidP="00CE31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01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59152B" w14:textId="77777777" w:rsidR="00A94495" w:rsidRPr="00384A7D" w:rsidRDefault="00CE3107" w:rsidP="00CE3107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949F" w14:textId="587548A8" w:rsidR="00536B00" w:rsidRPr="00536B00" w:rsidRDefault="00536B00" w:rsidP="00536B00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BE61" w14:textId="77777777" w:rsidR="00AF674A" w:rsidRDefault="00AF674A" w:rsidP="00956FAF">
      <w:r>
        <w:separator/>
      </w:r>
    </w:p>
  </w:footnote>
  <w:footnote w:type="continuationSeparator" w:id="0">
    <w:p w14:paraId="1CC464D0" w14:textId="77777777" w:rsidR="00AF674A" w:rsidRDefault="00AF674A" w:rsidP="009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0907" w14:textId="77777777" w:rsidR="00A94495" w:rsidRPr="00D218AE" w:rsidRDefault="00A94495" w:rsidP="004E6F86">
    <w:pPr>
      <w:tabs>
        <w:tab w:val="center" w:pos="4320"/>
        <w:tab w:val="right" w:pos="9029"/>
      </w:tabs>
      <w:jc w:val="right"/>
      <w:rPr>
        <w:rFonts w:ascii="Angsana New" w:hAnsi="Angsana New"/>
        <w:sz w:val="32"/>
        <w:szCs w:val="24"/>
      </w:rPr>
    </w:pPr>
    <w:r w:rsidRPr="00D218AE">
      <w:rPr>
        <w:rFonts w:ascii="Angsana New" w:hAnsi="Angsana New"/>
        <w:sz w:val="32"/>
        <w:szCs w:val="24"/>
      </w:rPr>
      <w:tab/>
    </w:r>
    <w:r w:rsidRPr="00D218AE">
      <w:rPr>
        <w:rFonts w:ascii="Angsana New" w:hAnsi="Angsana New"/>
        <w:sz w:val="32"/>
        <w:szCs w:val="24"/>
      </w:rPr>
      <w:tab/>
    </w:r>
    <w:r w:rsidR="002B6855">
      <w:rPr>
        <w:noProof/>
        <w:lang w:val="fr-FR" w:eastAsia="fr-FR" w:bidi="ar-SA"/>
      </w:rPr>
      <w:drawing>
        <wp:inline distT="0" distB="0" distL="0" distR="0" wp14:anchorId="18CE0798" wp14:editId="33061654">
          <wp:extent cx="1008380" cy="33591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0B9372A1" wp14:editId="32A1435C">
          <wp:extent cx="19030315" cy="6346190"/>
          <wp:effectExtent l="0" t="0" r="0" b="381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6FA1F517" wp14:editId="334456F0">
          <wp:extent cx="19030315" cy="6346190"/>
          <wp:effectExtent l="0" t="0" r="0" b="381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431" w14:textId="77C83750" w:rsidR="00A94495" w:rsidRPr="00D8686E" w:rsidRDefault="003D3411" w:rsidP="003D3411">
    <w:pPr>
      <w:pStyle w:val="En-tte"/>
      <w:tabs>
        <w:tab w:val="clear" w:pos="4536"/>
        <w:tab w:val="clear" w:pos="9072"/>
        <w:tab w:val="left" w:pos="4308"/>
      </w:tabs>
      <w:jc w:val="center"/>
    </w:pPr>
    <w:r w:rsidRPr="002B6855">
      <w:rPr>
        <w:rFonts w:ascii="Garamond" w:hAnsi="Garamond"/>
        <w:b/>
        <w:bCs/>
        <w:sz w:val="28"/>
      </w:rPr>
      <w:t xml:space="preserve">Title of the </w:t>
    </w:r>
    <w:r w:rsidR="000D010F">
      <w:rPr>
        <w:rFonts w:ascii="Garamond" w:hAnsi="Garamond"/>
        <w:b/>
        <w:bCs/>
        <w:sz w:val="28"/>
      </w:rPr>
      <w:t>symposium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E067" w14:textId="312B3D92" w:rsidR="00D15A4D" w:rsidRDefault="00F4293D" w:rsidP="00D15A4D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F57F" wp14:editId="69576CBB">
              <wp:simplePos x="0" y="0"/>
              <wp:positionH relativeFrom="column">
                <wp:posOffset>-777690</wp:posOffset>
              </wp:positionH>
              <wp:positionV relativeFrom="paragraph">
                <wp:posOffset>-345940</wp:posOffset>
              </wp:positionV>
              <wp:extent cx="7629525" cy="1018200"/>
              <wp:effectExtent l="50800" t="25400" r="53975" b="615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01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13F07" id="Rectangle 5" o:spid="_x0000_s1026" style="position:absolute;margin-left:-61.25pt;margin-top:-27.25pt;width:600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" fillcolor="#d8d8d8 [2732]" stroked="f">
              <v:shadow on="t" color="black" opacity="22937f" origin=",.5" offset="0,.63889mm"/>
            </v:rect>
          </w:pict>
        </mc:Fallback>
      </mc:AlternateContent>
    </w:r>
    <w:r w:rsidR="00D15A4D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7F819" wp14:editId="1585B8CB">
              <wp:simplePos x="0" y="0"/>
              <wp:positionH relativeFrom="column">
                <wp:posOffset>1120663</wp:posOffset>
              </wp:positionH>
              <wp:positionV relativeFrom="paragraph">
                <wp:posOffset>-1046</wp:posOffset>
              </wp:positionV>
              <wp:extent cx="4858123" cy="5143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8123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780AA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14th Organizational Design and Management Conference</w:t>
                          </w:r>
                        </w:p>
                        <w:p w14:paraId="5BBFDF82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July 11-13, 2023, Bordeaux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A7EEDE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8.25pt;margin-top:-.1pt;width:382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" filled="f" stroked="f" strokeweight=".5pt">
              <v:textbox>
                <w:txbxContent>
                  <w:p w14:paraId="6E47590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14th Organizational Design and Management Conference</w:t>
                    </w:r>
                  </w:p>
                  <w:p w14:paraId="422E607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July 11-13, 2023, Bordeaux France</w:t>
                    </w:r>
                  </w:p>
                </w:txbxContent>
              </v:textbox>
            </v:shape>
          </w:pict>
        </mc:Fallback>
      </mc:AlternateContent>
    </w:r>
    <w:r w:rsidR="00D15A4D" w:rsidRPr="00D8686E"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 wp14:anchorId="460EF1D4" wp14:editId="3AF75B19">
          <wp:simplePos x="0" y="0"/>
          <wp:positionH relativeFrom="column">
            <wp:posOffset>-615315</wp:posOffset>
          </wp:positionH>
          <wp:positionV relativeFrom="paragraph">
            <wp:posOffset>-123190</wp:posOffset>
          </wp:positionV>
          <wp:extent cx="1555750" cy="714375"/>
          <wp:effectExtent l="0" t="0" r="6350" b="0"/>
          <wp:wrapThrough wrapText="bothSides">
            <wp:wrapPolygon edited="0">
              <wp:start x="0" y="0"/>
              <wp:lineTo x="0" y="21120"/>
              <wp:lineTo x="21512" y="21120"/>
              <wp:lineTo x="21512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C6AAAF" w14:textId="77777777" w:rsidR="00D15A4D" w:rsidRDefault="00D15A4D" w:rsidP="00D15A4D">
    <w:pPr>
      <w:pStyle w:val="En-tte"/>
    </w:pPr>
  </w:p>
  <w:p w14:paraId="5D8EB831" w14:textId="77777777" w:rsidR="00456EE8" w:rsidRDefault="00456E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AF"/>
    <w:multiLevelType w:val="hybridMultilevel"/>
    <w:tmpl w:val="34063A86"/>
    <w:lvl w:ilvl="0" w:tplc="8BA24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1B2"/>
    <w:multiLevelType w:val="hybridMultilevel"/>
    <w:tmpl w:val="A1303510"/>
    <w:lvl w:ilvl="0" w:tplc="3634FA0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7C96"/>
    <w:multiLevelType w:val="hybridMultilevel"/>
    <w:tmpl w:val="6EF05332"/>
    <w:lvl w:ilvl="0" w:tplc="02F6D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5296"/>
    <w:multiLevelType w:val="hybridMultilevel"/>
    <w:tmpl w:val="C7FCA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86"/>
    <w:rsid w:val="000D010F"/>
    <w:rsid w:val="000E5750"/>
    <w:rsid w:val="00110750"/>
    <w:rsid w:val="001227C3"/>
    <w:rsid w:val="00147EEF"/>
    <w:rsid w:val="001B0C60"/>
    <w:rsid w:val="001B6EFA"/>
    <w:rsid w:val="001C68E5"/>
    <w:rsid w:val="001D073E"/>
    <w:rsid w:val="00210284"/>
    <w:rsid w:val="0025422B"/>
    <w:rsid w:val="00297B88"/>
    <w:rsid w:val="002B6855"/>
    <w:rsid w:val="002C2022"/>
    <w:rsid w:val="002E0E4D"/>
    <w:rsid w:val="002F7627"/>
    <w:rsid w:val="00310B71"/>
    <w:rsid w:val="00373CEC"/>
    <w:rsid w:val="00384A7D"/>
    <w:rsid w:val="003D206C"/>
    <w:rsid w:val="003D3411"/>
    <w:rsid w:val="003F121D"/>
    <w:rsid w:val="003F29EB"/>
    <w:rsid w:val="00456EE8"/>
    <w:rsid w:val="004E6F86"/>
    <w:rsid w:val="00511BE5"/>
    <w:rsid w:val="00536B00"/>
    <w:rsid w:val="00545437"/>
    <w:rsid w:val="00574C83"/>
    <w:rsid w:val="00584809"/>
    <w:rsid w:val="00587DE0"/>
    <w:rsid w:val="005D3F57"/>
    <w:rsid w:val="00601EC3"/>
    <w:rsid w:val="00612A3D"/>
    <w:rsid w:val="00707F7C"/>
    <w:rsid w:val="00751549"/>
    <w:rsid w:val="0075781D"/>
    <w:rsid w:val="00860A3C"/>
    <w:rsid w:val="00862FCD"/>
    <w:rsid w:val="00883973"/>
    <w:rsid w:val="008A4949"/>
    <w:rsid w:val="008D4A29"/>
    <w:rsid w:val="008F77A5"/>
    <w:rsid w:val="0091622E"/>
    <w:rsid w:val="00941719"/>
    <w:rsid w:val="00956FAF"/>
    <w:rsid w:val="009D29BD"/>
    <w:rsid w:val="00A94495"/>
    <w:rsid w:val="00AF674A"/>
    <w:rsid w:val="00B026B5"/>
    <w:rsid w:val="00B619BC"/>
    <w:rsid w:val="00B978C1"/>
    <w:rsid w:val="00BA4445"/>
    <w:rsid w:val="00C244D2"/>
    <w:rsid w:val="00C301CA"/>
    <w:rsid w:val="00CE3107"/>
    <w:rsid w:val="00D15A4D"/>
    <w:rsid w:val="00D577C4"/>
    <w:rsid w:val="00D8686E"/>
    <w:rsid w:val="00DA3620"/>
    <w:rsid w:val="00DE5F9F"/>
    <w:rsid w:val="00EF270B"/>
    <w:rsid w:val="00F006A7"/>
    <w:rsid w:val="00F4293D"/>
    <w:rsid w:val="00FA1C58"/>
    <w:rsid w:val="00FC6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86147"/>
  <w15:docId w15:val="{0571E807-969C-1E43-9BD9-EDB5C545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86"/>
    <w:pPr>
      <w:spacing w:after="0"/>
    </w:pPr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E6F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E6F86"/>
    <w:rPr>
      <w:rFonts w:ascii="Times New Roman" w:eastAsia="Times New Roman" w:hAnsi="Times New Roman" w:cs="Angsana New"/>
      <w:szCs w:val="28"/>
      <w:lang w:val="en-US" w:eastAsia="en-US" w:bidi="th-TH"/>
    </w:rPr>
  </w:style>
  <w:style w:type="paragraph" w:styleId="Paragraphedeliste">
    <w:name w:val="List Paragraph"/>
    <w:basedOn w:val="Normal"/>
    <w:uiPriority w:val="34"/>
    <w:qFormat/>
    <w:rsid w:val="004E6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FAF"/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styleId="Numrodepage">
    <w:name w:val="page number"/>
    <w:basedOn w:val="Policepardfaut"/>
    <w:uiPriority w:val="99"/>
    <w:semiHidden/>
    <w:unhideWhenUsed/>
    <w:rsid w:val="00F006A7"/>
  </w:style>
  <w:style w:type="paragraph" w:styleId="Textedebulles">
    <w:name w:val="Balloon Text"/>
    <w:basedOn w:val="Normal"/>
    <w:link w:val="TextedebullesCar"/>
    <w:uiPriority w:val="99"/>
    <w:semiHidden/>
    <w:unhideWhenUsed/>
    <w:rsid w:val="00F00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A7"/>
    <w:rPr>
      <w:rFonts w:ascii="Lucida Grande" w:eastAsia="Times New Roman" w:hAnsi="Lucida Grande" w:cs="Lucida Grande"/>
      <w:sz w:val="18"/>
      <w:szCs w:val="18"/>
      <w:lang w:val="en-US" w:eastAsia="en-US" w:bidi="th-TH"/>
    </w:rPr>
  </w:style>
  <w:style w:type="character" w:styleId="Lienhypertexte">
    <w:name w:val="Hyperlink"/>
    <w:basedOn w:val="Policepardfaut"/>
    <w:uiPriority w:val="99"/>
    <w:unhideWhenUsed/>
    <w:rsid w:val="00DE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Mollo</dc:creator>
  <cp:lastModifiedBy>Loïc G</cp:lastModifiedBy>
  <cp:revision>8</cp:revision>
  <dcterms:created xsi:type="dcterms:W3CDTF">2022-06-13T07:40:00Z</dcterms:created>
  <dcterms:modified xsi:type="dcterms:W3CDTF">2023-05-02T13:16:00Z</dcterms:modified>
</cp:coreProperties>
</file>